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0" w:type="auto"/>
        <w:tblLook w:val="04A0" w:firstRow="1" w:lastRow="0" w:firstColumn="1" w:lastColumn="0" w:noHBand="0" w:noVBand="1"/>
      </w:tblPr>
      <w:tblGrid>
        <w:gridCol w:w="9576"/>
      </w:tblGrid>
      <w:tr w:rsidR="00F015CC" w:rsidTr="00701FA5">
        <w:trPr>
          <w:trHeight w:val="645"/>
        </w:trPr>
        <w:tc>
          <w:tcPr>
            <w:tcW w:w="9576" w:type="dxa"/>
            <w:tcBorders>
              <w:bottom w:val="nil"/>
            </w:tcBorders>
          </w:tcPr>
          <w:p w:rsidR="00F015CC" w:rsidRPr="00701FA5" w:rsidRDefault="00F015CC" w:rsidP="00701FA5">
            <w:pPr>
              <w:spacing w:before="120" w:after="120"/>
              <w:rPr>
                <w:b/>
              </w:rPr>
            </w:pPr>
            <w:r>
              <w:rPr>
                <w:b/>
              </w:rPr>
              <w:t>TRINITY RIVER RESTORATION PROGRAM</w:t>
            </w:r>
            <w:r>
              <w:rPr>
                <w:b/>
              </w:rPr>
              <w:br/>
              <w:t>CHANNEL REHABILITATION MONITORING PROPOSAL SUMMARY</w:t>
            </w:r>
          </w:p>
        </w:tc>
      </w:tr>
      <w:tr w:rsidR="00701FA5" w:rsidTr="00701FA5">
        <w:trPr>
          <w:trHeight w:val="645"/>
        </w:trPr>
        <w:tc>
          <w:tcPr>
            <w:tcW w:w="9576" w:type="dxa"/>
            <w:tcBorders>
              <w:bottom w:val="nil"/>
            </w:tcBorders>
          </w:tcPr>
          <w:p w:rsidR="00701FA5" w:rsidRDefault="00701FA5" w:rsidP="00701FA5">
            <w:pPr>
              <w:spacing w:before="120" w:after="120"/>
            </w:pPr>
            <w:r w:rsidRPr="00701FA5">
              <w:rPr>
                <w:b/>
              </w:rPr>
              <w:t>Monitoring Proposal Title:</w:t>
            </w:r>
          </w:p>
        </w:tc>
      </w:tr>
      <w:tr w:rsidR="00701FA5" w:rsidTr="00F015CC">
        <w:trPr>
          <w:trHeight w:val="645"/>
        </w:trPr>
        <w:tc>
          <w:tcPr>
            <w:tcW w:w="9576" w:type="dxa"/>
            <w:tcBorders>
              <w:top w:val="nil"/>
              <w:bottom w:val="single" w:sz="4" w:space="0" w:color="auto"/>
            </w:tcBorders>
          </w:tcPr>
          <w:p w:rsidR="00701FA5" w:rsidRPr="00103B38" w:rsidRDefault="008F0FA1" w:rsidP="004F44D1">
            <w:pPr>
              <w:spacing w:before="120" w:after="120"/>
            </w:pPr>
            <w:r w:rsidRPr="00103B38">
              <w:t xml:space="preserve">Evaluate </w:t>
            </w:r>
            <w:r w:rsidR="00103B38">
              <w:t>pre-smolt Chinook salmon</w:t>
            </w:r>
            <w:r w:rsidRPr="00103B38">
              <w:t xml:space="preserve"> growth rates</w:t>
            </w:r>
            <w:r w:rsidR="004F44D1">
              <w:t xml:space="preserve">, fitness, and benthic productivity </w:t>
            </w:r>
            <w:r w:rsidRPr="00103B38">
              <w:t>on constructed gravel-bedded floodplains.</w:t>
            </w:r>
          </w:p>
        </w:tc>
      </w:tr>
      <w:tr w:rsidR="00F015CC" w:rsidTr="00F015CC">
        <w:trPr>
          <w:trHeight w:val="645"/>
        </w:trPr>
        <w:tc>
          <w:tcPr>
            <w:tcW w:w="9576" w:type="dxa"/>
            <w:tcBorders>
              <w:top w:val="single" w:sz="4" w:space="0" w:color="auto"/>
              <w:bottom w:val="nil"/>
            </w:tcBorders>
          </w:tcPr>
          <w:p w:rsidR="00F015CC" w:rsidRPr="00F015CC" w:rsidRDefault="00F015CC" w:rsidP="00701FA5">
            <w:pPr>
              <w:spacing w:before="120" w:after="120"/>
              <w:rPr>
                <w:b/>
              </w:rPr>
            </w:pPr>
            <w:r>
              <w:rPr>
                <w:b/>
              </w:rPr>
              <w:t>Proposal Submitted by:</w:t>
            </w:r>
          </w:p>
        </w:tc>
      </w:tr>
      <w:tr w:rsidR="00F015CC" w:rsidTr="00701FA5">
        <w:trPr>
          <w:trHeight w:val="645"/>
        </w:trPr>
        <w:tc>
          <w:tcPr>
            <w:tcW w:w="9576" w:type="dxa"/>
            <w:tcBorders>
              <w:top w:val="nil"/>
              <w:bottom w:val="single" w:sz="4" w:space="0" w:color="auto"/>
            </w:tcBorders>
          </w:tcPr>
          <w:p w:rsidR="00F015CC" w:rsidRDefault="008F0FA1" w:rsidP="00E9559B">
            <w:pPr>
              <w:spacing w:before="120" w:after="120"/>
            </w:pPr>
            <w:r>
              <w:t>Hoopa Valley Tribe Design Team</w:t>
            </w:r>
            <w:r w:rsidR="00103B38">
              <w:t xml:space="preserve"> </w:t>
            </w:r>
            <w:r w:rsidR="00E9559B">
              <w:t>(anticipate collaboration with others)</w:t>
            </w:r>
            <w:bookmarkStart w:id="0" w:name="_GoBack"/>
            <w:bookmarkEnd w:id="0"/>
          </w:p>
        </w:tc>
      </w:tr>
      <w:tr w:rsidR="00701FA5" w:rsidTr="00701FA5">
        <w:tc>
          <w:tcPr>
            <w:tcW w:w="9576" w:type="dxa"/>
            <w:tcBorders>
              <w:bottom w:val="nil"/>
            </w:tcBorders>
          </w:tcPr>
          <w:p w:rsidR="00701FA5" w:rsidRDefault="00701FA5" w:rsidP="00701FA5">
            <w:pPr>
              <w:spacing w:before="120" w:after="120"/>
              <w:rPr>
                <w:b/>
              </w:rPr>
            </w:pPr>
            <w:r w:rsidRPr="00701FA5">
              <w:rPr>
                <w:b/>
              </w:rPr>
              <w:t>Restoration Goal:</w:t>
            </w:r>
          </w:p>
          <w:p w:rsidR="00701FA5" w:rsidRPr="00701FA5" w:rsidRDefault="00701FA5" w:rsidP="00F015CC">
            <w:pPr>
              <w:spacing w:before="120" w:after="120"/>
              <w:rPr>
                <w:b/>
              </w:rPr>
            </w:pPr>
            <w:r>
              <w:rPr>
                <w:i/>
              </w:rPr>
              <w:t xml:space="preserve">Briefly state goal of Channel Rehabilitation Project </w:t>
            </w:r>
            <w:r w:rsidR="00F015CC">
              <w:rPr>
                <w:i/>
              </w:rPr>
              <w:t>e</w:t>
            </w:r>
            <w:r>
              <w:rPr>
                <w:i/>
              </w:rPr>
              <w:t>lement</w:t>
            </w:r>
            <w:r w:rsidR="00F015CC">
              <w:rPr>
                <w:i/>
              </w:rPr>
              <w:t>(s)</w:t>
            </w:r>
            <w:r>
              <w:rPr>
                <w:i/>
              </w:rPr>
              <w:t xml:space="preserve"> that is</w:t>
            </w:r>
            <w:r w:rsidR="00F015CC">
              <w:rPr>
                <w:i/>
              </w:rPr>
              <w:t>(are)</w:t>
            </w:r>
            <w:r>
              <w:rPr>
                <w:i/>
              </w:rPr>
              <w:t xml:space="preserve"> to be </w:t>
            </w:r>
            <w:r w:rsidR="00F015CC">
              <w:rPr>
                <w:i/>
              </w:rPr>
              <w:t>m</w:t>
            </w:r>
            <w:r>
              <w:rPr>
                <w:i/>
              </w:rPr>
              <w:t>onitored</w:t>
            </w:r>
          </w:p>
        </w:tc>
      </w:tr>
      <w:tr w:rsidR="00701FA5" w:rsidTr="00701FA5">
        <w:tc>
          <w:tcPr>
            <w:tcW w:w="9576" w:type="dxa"/>
            <w:tcBorders>
              <w:top w:val="nil"/>
              <w:bottom w:val="single" w:sz="4" w:space="0" w:color="auto"/>
            </w:tcBorders>
          </w:tcPr>
          <w:p w:rsidR="00701FA5" w:rsidRDefault="008F0FA1" w:rsidP="00103B38">
            <w:pPr>
              <w:spacing w:before="120" w:after="120"/>
            </w:pPr>
            <w:r>
              <w:t xml:space="preserve">Floodplains are often constructed at channel rehabilitation sites to improve the area of available rearing habitat </w:t>
            </w:r>
            <w:r w:rsidR="00103B38">
              <w:t xml:space="preserve">and benthic production </w:t>
            </w:r>
            <w:r>
              <w:t>between 450 cfs and 2,000 cfs</w:t>
            </w:r>
            <w:r w:rsidR="00103B38">
              <w:t xml:space="preserve"> (along with riparian and geomorphic objectives)</w:t>
            </w:r>
            <w:r>
              <w:t xml:space="preserve">. </w:t>
            </w:r>
          </w:p>
        </w:tc>
      </w:tr>
      <w:tr w:rsidR="00701FA5" w:rsidTr="00701FA5">
        <w:tc>
          <w:tcPr>
            <w:tcW w:w="9576" w:type="dxa"/>
            <w:tcBorders>
              <w:bottom w:val="nil"/>
            </w:tcBorders>
          </w:tcPr>
          <w:p w:rsidR="00701FA5" w:rsidRDefault="00701FA5" w:rsidP="00701FA5">
            <w:pPr>
              <w:spacing w:before="120" w:after="120"/>
              <w:rPr>
                <w:b/>
              </w:rPr>
            </w:pPr>
            <w:r>
              <w:rPr>
                <w:b/>
              </w:rPr>
              <w:t>Monitoring Question:</w:t>
            </w:r>
          </w:p>
          <w:p w:rsidR="00701FA5" w:rsidRPr="00701FA5" w:rsidRDefault="00701FA5" w:rsidP="00701FA5">
            <w:pPr>
              <w:spacing w:before="120" w:after="120"/>
              <w:rPr>
                <w:i/>
              </w:rPr>
            </w:pPr>
            <w:r>
              <w:rPr>
                <w:i/>
              </w:rPr>
              <w:t>Explicitly state monitoring objective into testable question or hypothesis</w:t>
            </w:r>
          </w:p>
        </w:tc>
      </w:tr>
      <w:tr w:rsidR="00701FA5" w:rsidTr="00701FA5">
        <w:tc>
          <w:tcPr>
            <w:tcW w:w="9576" w:type="dxa"/>
            <w:tcBorders>
              <w:top w:val="nil"/>
              <w:bottom w:val="single" w:sz="4" w:space="0" w:color="auto"/>
            </w:tcBorders>
          </w:tcPr>
          <w:p w:rsidR="00701FA5" w:rsidRDefault="00103B38" w:rsidP="00103B38">
            <w:pPr>
              <w:spacing w:before="120" w:after="120"/>
            </w:pPr>
            <w:r>
              <w:t>Are constructed floodplains at channel rehabilitation sites resulting improved growth, productivity, and survival for pre-smolt Chinook salmon compared main channel features? What is the food base for inundated constructed gravel floodplains compared to the main channel at different continuous flow inundation durations? Considerable research has been conducted on food production and juvenile salmon growth on low gradient rivers in the Central Valley that shows large-scale growth and fitness benefits between floodplain rearing and main channel rearing (and corresponding higher likelihood to survive to the ocean), but no information is available on steeper, higher elevation rivers with coarse inundated surfaces. The underlying hypothesis is that similar benefits will be provided in these steeper, higher elevation rivers like the Trinity River, which will help further justify benefits of constructed floodplains.</w:t>
            </w:r>
          </w:p>
        </w:tc>
      </w:tr>
      <w:tr w:rsidR="00701FA5" w:rsidTr="00701FA5">
        <w:tc>
          <w:tcPr>
            <w:tcW w:w="9576" w:type="dxa"/>
            <w:tcBorders>
              <w:bottom w:val="nil"/>
            </w:tcBorders>
          </w:tcPr>
          <w:p w:rsidR="00701FA5" w:rsidRDefault="00701FA5" w:rsidP="00701FA5">
            <w:pPr>
              <w:spacing w:before="120" w:after="120"/>
              <w:rPr>
                <w:b/>
              </w:rPr>
            </w:pPr>
            <w:r>
              <w:rPr>
                <w:b/>
              </w:rPr>
              <w:t>Monitoring Design Plan:</w:t>
            </w:r>
          </w:p>
          <w:p w:rsidR="00701FA5" w:rsidRPr="00701FA5" w:rsidRDefault="00701FA5" w:rsidP="00F015CC">
            <w:pPr>
              <w:spacing w:before="120" w:after="120"/>
              <w:rPr>
                <w:i/>
              </w:rPr>
            </w:pPr>
            <w:r w:rsidRPr="00701FA5">
              <w:rPr>
                <w:i/>
              </w:rPr>
              <w:t xml:space="preserve">Describe </w:t>
            </w:r>
            <w:r w:rsidR="00F015CC">
              <w:rPr>
                <w:i/>
              </w:rPr>
              <w:t xml:space="preserve">or summarize </w:t>
            </w:r>
            <w:r>
              <w:rPr>
                <w:i/>
              </w:rPr>
              <w:t xml:space="preserve">proposed monitoring plan in </w:t>
            </w:r>
            <w:r w:rsidR="00F015CC">
              <w:rPr>
                <w:i/>
              </w:rPr>
              <w:t>one page or less. Identify the channel rehabilitation project properties that are to be measured and proposed methods. Identify how monitoring addresses Monitoring Question. Attach additional information to the proposal summary if desired.</w:t>
            </w:r>
          </w:p>
        </w:tc>
      </w:tr>
      <w:tr w:rsidR="00701FA5" w:rsidTr="00701FA5">
        <w:tc>
          <w:tcPr>
            <w:tcW w:w="9576" w:type="dxa"/>
            <w:tcBorders>
              <w:top w:val="nil"/>
            </w:tcBorders>
          </w:tcPr>
          <w:p w:rsidR="006646E6" w:rsidRDefault="00103B38" w:rsidP="004437CC">
            <w:r>
              <w:t>The monitoring plan would depend on the water year and as</w:t>
            </w:r>
            <w:r w:rsidR="006B29E7">
              <w:t xml:space="preserve">sociated high flow regime. Either by long-duration release by Lewiston Dam or artificial flooding via pumps or </w:t>
            </w:r>
            <w:r w:rsidR="00144E21">
              <w:t>mainstem diversion</w:t>
            </w:r>
            <w:r w:rsidR="006B29E7">
              <w:t>, food production and pre-smolt Chinook salmon growth would be monitored at a constructed floodplain and the</w:t>
            </w:r>
            <w:r w:rsidR="00144E21">
              <w:t xml:space="preserve"> adjacent</w:t>
            </w:r>
            <w:r w:rsidR="000A2E8D">
              <w:t xml:space="preserve"> main channel</w:t>
            </w:r>
            <w:r w:rsidR="006646E6">
              <w:t xml:space="preserve">, controlling for as many other variables as possible (e.g. depth, velocity, </w:t>
            </w:r>
            <w:proofErr w:type="spellStart"/>
            <w:r w:rsidR="006646E6">
              <w:t>etc</w:t>
            </w:r>
            <w:proofErr w:type="spellEnd"/>
            <w:r w:rsidR="006646E6">
              <w:t>)</w:t>
            </w:r>
            <w:r w:rsidR="000A2E8D">
              <w:t>. Net pens</w:t>
            </w:r>
            <w:r w:rsidR="006B29E7">
              <w:t xml:space="preserve"> would be placed to create a controlled rearing environment at both sites</w:t>
            </w:r>
            <w:r w:rsidR="00144E21">
              <w:t xml:space="preserve"> (but allow benthic drift)</w:t>
            </w:r>
            <w:r w:rsidR="006B29E7">
              <w:t xml:space="preserve">, </w:t>
            </w:r>
            <w:r w:rsidR="00144E21">
              <w:t>hatchery pre-smolt Chinook salmon</w:t>
            </w:r>
            <w:r w:rsidR="006B29E7">
              <w:t xml:space="preserve"> would be marked and measured at the beginning</w:t>
            </w:r>
            <w:r w:rsidR="004F44D1">
              <w:t>, middle,</w:t>
            </w:r>
            <w:r w:rsidR="006B29E7">
              <w:t xml:space="preserve"> and end of the experiment</w:t>
            </w:r>
            <w:r w:rsidR="004F44D1">
              <w:t xml:space="preserve"> (including lavage</w:t>
            </w:r>
            <w:r w:rsidR="006646E6">
              <w:t xml:space="preserve"> and N and C isotopic investigations</w:t>
            </w:r>
            <w:r w:rsidR="004F44D1">
              <w:t xml:space="preserve"> to document food source and intake)</w:t>
            </w:r>
            <w:r w:rsidR="006B29E7">
              <w:t xml:space="preserve">, and </w:t>
            </w:r>
            <w:r w:rsidR="004F44D1">
              <w:t xml:space="preserve">benthic </w:t>
            </w:r>
            <w:r w:rsidR="006B29E7">
              <w:t>productivity would be tracked periodically with inundation duration</w:t>
            </w:r>
            <w:r w:rsidR="004F44D1">
              <w:t xml:space="preserve"> via drift </w:t>
            </w:r>
            <w:r w:rsidR="004F44D1">
              <w:lastRenderedPageBreak/>
              <w:t>samples and kick samples</w:t>
            </w:r>
            <w:r w:rsidR="004437CC">
              <w:t xml:space="preserve">. </w:t>
            </w:r>
            <w:r w:rsidR="006646E6">
              <w:t xml:space="preserve">  </w:t>
            </w:r>
            <w:r w:rsidR="006B29E7">
              <w:t>Food production</w:t>
            </w:r>
            <w:r w:rsidR="004F44D1">
              <w:t>,</w:t>
            </w:r>
            <w:r w:rsidR="006B29E7">
              <w:t xml:space="preserve"> and associated growth rates and fitness of test fish</w:t>
            </w:r>
            <w:r w:rsidR="004F44D1">
              <w:t>,</w:t>
            </w:r>
            <w:r w:rsidR="006B29E7">
              <w:t xml:space="preserve"> would be compared between the main channel and constructed floodplain sites. </w:t>
            </w:r>
          </w:p>
          <w:p w:rsidR="006646E6" w:rsidRDefault="006646E6" w:rsidP="004437CC"/>
          <w:p w:rsidR="004437CC" w:rsidRDefault="006B29E7" w:rsidP="004437CC">
            <w:r>
              <w:t>This experimental design is currently being conducted on the San Joaquin River by Fresno State University</w:t>
            </w:r>
            <w:r w:rsidR="0025130D">
              <w:t xml:space="preserve"> (</w:t>
            </w:r>
            <w:hyperlink r:id="rId6" w:history="1">
              <w:r w:rsidR="0025130D" w:rsidRPr="00204F63">
                <w:rPr>
                  <w:rStyle w:val="Hyperlink"/>
                </w:rPr>
                <w:t>http://www.restoresjr.net/download/map/MAP_AppD_35_Floodpln-Prodctn_2015.0109.pdf</w:t>
              </w:r>
            </w:hyperlink>
            <w:r w:rsidR="0025130D">
              <w:t xml:space="preserve"> )</w:t>
            </w:r>
            <w:r>
              <w:t>, and we propose coordination/collaboration with their study to refine the study plan</w:t>
            </w:r>
            <w:r w:rsidR="004437CC">
              <w:t>.</w:t>
            </w:r>
            <w:r w:rsidR="00144E21">
              <w:t xml:space="preserve"> This proposed evaluation could also be integrated with the “Detecting differences in mapped habitat fish utilization at specific design features” proposal.</w:t>
            </w:r>
          </w:p>
          <w:p w:rsidR="00701FA5" w:rsidRPr="00701FA5" w:rsidRDefault="00701FA5" w:rsidP="004437CC">
            <w:pPr>
              <w:spacing w:before="120" w:after="120"/>
              <w:rPr>
                <w:b/>
              </w:rPr>
            </w:pPr>
          </w:p>
        </w:tc>
      </w:tr>
      <w:tr w:rsidR="00701FA5" w:rsidTr="00701FA5">
        <w:tc>
          <w:tcPr>
            <w:tcW w:w="9576" w:type="dxa"/>
          </w:tcPr>
          <w:p w:rsidR="00701FA5" w:rsidRDefault="00F015CC" w:rsidP="00701FA5">
            <w:pPr>
              <w:spacing w:before="120" w:after="120"/>
              <w:rPr>
                <w:b/>
              </w:rPr>
            </w:pPr>
            <w:r w:rsidRPr="00F015CC">
              <w:rPr>
                <w:b/>
              </w:rPr>
              <w:lastRenderedPageBreak/>
              <w:t>Monitoring Locations and Number of Sites:</w:t>
            </w:r>
          </w:p>
          <w:p w:rsidR="00F015CC" w:rsidRPr="00F015CC" w:rsidRDefault="00F015CC" w:rsidP="00F015CC">
            <w:pPr>
              <w:spacing w:before="120" w:after="120"/>
              <w:rPr>
                <w:i/>
              </w:rPr>
            </w:pPr>
            <w:r>
              <w:rPr>
                <w:i/>
              </w:rPr>
              <w:t xml:space="preserve">Identify Projects and locations within Projects to be sampled </w:t>
            </w:r>
          </w:p>
        </w:tc>
      </w:tr>
      <w:tr w:rsidR="00F015CC" w:rsidTr="00F015CC">
        <w:tc>
          <w:tcPr>
            <w:tcW w:w="9576" w:type="dxa"/>
            <w:tcBorders>
              <w:bottom w:val="single" w:sz="4" w:space="0" w:color="auto"/>
            </w:tcBorders>
          </w:tcPr>
          <w:p w:rsidR="00F015CC" w:rsidRDefault="006B29E7" w:rsidP="006B29E7">
            <w:pPr>
              <w:spacing w:before="120" w:after="120"/>
            </w:pPr>
            <w:r>
              <w:t>One constructed floodplain site</w:t>
            </w:r>
            <w:r w:rsidR="006646E6">
              <w:t xml:space="preserve"> (4-8 net pens at each location)</w:t>
            </w:r>
            <w:r>
              <w:t xml:space="preserve"> and an adjacent main channel</w:t>
            </w:r>
            <w:r w:rsidR="005F2FC3">
              <w:t xml:space="preserve"> site</w:t>
            </w:r>
            <w:r>
              <w:t xml:space="preserve"> (to be determined by the Design Team and Fisheries Technical Workgroup)</w:t>
            </w:r>
            <w:r w:rsidR="006646E6">
              <w:t xml:space="preserve">.  More sites could be developed if funds are available.  </w:t>
            </w:r>
          </w:p>
        </w:tc>
      </w:tr>
      <w:tr w:rsidR="00F015CC" w:rsidTr="00F015CC">
        <w:tc>
          <w:tcPr>
            <w:tcW w:w="9576" w:type="dxa"/>
            <w:tcBorders>
              <w:bottom w:val="nil"/>
            </w:tcBorders>
          </w:tcPr>
          <w:p w:rsidR="00F015CC" w:rsidRPr="00F015CC" w:rsidRDefault="00F015CC" w:rsidP="00701FA5">
            <w:pPr>
              <w:spacing w:before="120" w:after="120"/>
              <w:rPr>
                <w:b/>
              </w:rPr>
            </w:pPr>
            <w:r w:rsidRPr="00F015CC">
              <w:rPr>
                <w:b/>
              </w:rPr>
              <w:t>Monitoring Frequency:</w:t>
            </w:r>
          </w:p>
          <w:p w:rsidR="00F015CC" w:rsidRPr="00F015CC" w:rsidRDefault="00F015CC" w:rsidP="00F015CC">
            <w:pPr>
              <w:spacing w:before="120" w:after="120"/>
              <w:rPr>
                <w:i/>
              </w:rPr>
            </w:pPr>
            <w:r>
              <w:rPr>
                <w:i/>
              </w:rPr>
              <w:t>Identify when sampling will be performed, frequency (e.g., one-time, annually for five years)</w:t>
            </w:r>
          </w:p>
        </w:tc>
      </w:tr>
      <w:tr w:rsidR="00F015CC" w:rsidTr="00F015CC">
        <w:tc>
          <w:tcPr>
            <w:tcW w:w="9576" w:type="dxa"/>
            <w:tcBorders>
              <w:top w:val="nil"/>
            </w:tcBorders>
          </w:tcPr>
          <w:p w:rsidR="00F015CC" w:rsidRDefault="004437CC" w:rsidP="006B29E7">
            <w:pPr>
              <w:spacing w:before="120" w:after="120"/>
            </w:pPr>
            <w:r>
              <w:t xml:space="preserve">Sites </w:t>
            </w:r>
            <w:r w:rsidR="006B29E7">
              <w:t>w</w:t>
            </w:r>
            <w:r>
              <w:t xml:space="preserve">ould be monitored in </w:t>
            </w:r>
            <w:r w:rsidR="006B29E7">
              <w:t xml:space="preserve">March and/or April </w:t>
            </w:r>
            <w:r>
              <w:t>2016</w:t>
            </w:r>
            <w:r w:rsidR="006B29E7">
              <w:t xml:space="preserve"> for a period of 2-4 weeks, depending on the water year type (one-time)</w:t>
            </w:r>
            <w:r>
              <w:t>.</w:t>
            </w:r>
            <w:r w:rsidR="006646E6">
              <w:t xml:space="preserve">  An early and late floodplain assessment could be conducted if flows/funds allow. </w:t>
            </w:r>
            <w:r>
              <w:t xml:space="preserve">  </w:t>
            </w:r>
          </w:p>
        </w:tc>
      </w:tr>
    </w:tbl>
    <w:p w:rsidR="00D97648" w:rsidRDefault="00D97648"/>
    <w:sectPr w:rsidR="00D9764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01E0A5A"/>
    <w:multiLevelType w:val="hybridMultilevel"/>
    <w:tmpl w:val="145A08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53024549"/>
    <w:multiLevelType w:val="multilevel"/>
    <w:tmpl w:val="FEAE1720"/>
    <w:styleLink w:val="CSIMulti-list"/>
    <w:lvl w:ilvl="0">
      <w:start w:val="1"/>
      <w:numFmt w:val="upperLetter"/>
      <w:lvlText w:val="%1."/>
      <w:lvlJc w:val="left"/>
      <w:pPr>
        <w:ind w:left="1224" w:hanging="504"/>
      </w:pPr>
      <w:rPr>
        <w:rFonts w:hint="default"/>
      </w:rPr>
    </w:lvl>
    <w:lvl w:ilvl="1">
      <w:start w:val="1"/>
      <w:numFmt w:val="decimal"/>
      <w:lvlText w:val="%2."/>
      <w:lvlJc w:val="left"/>
      <w:pPr>
        <w:ind w:left="1656" w:hanging="504"/>
      </w:pPr>
      <w:rPr>
        <w:rFonts w:hint="default"/>
      </w:rPr>
    </w:lvl>
    <w:lvl w:ilvl="2">
      <w:start w:val="1"/>
      <w:numFmt w:val="lowerLetter"/>
      <w:lvlText w:val="%3."/>
      <w:lvlJc w:val="left"/>
      <w:pPr>
        <w:ind w:left="2376" w:hanging="504"/>
      </w:pPr>
      <w:rPr>
        <w:rFonts w:hint="default"/>
      </w:rPr>
    </w:lvl>
    <w:lvl w:ilvl="3">
      <w:start w:val="1"/>
      <w:numFmt w:val="lowerLetter"/>
      <w:lvlText w:val="%4)"/>
      <w:lvlJc w:val="left"/>
      <w:pPr>
        <w:ind w:left="2592" w:firstLine="0"/>
      </w:pPr>
      <w:rPr>
        <w:rFonts w:hint="default"/>
      </w:rPr>
    </w:lvl>
    <w:lvl w:ilvl="4">
      <w:start w:val="1"/>
      <w:numFmt w:val="decimal"/>
      <w:lvlText w:val="(%5)"/>
      <w:lvlJc w:val="left"/>
      <w:pPr>
        <w:ind w:left="3312" w:firstLine="0"/>
      </w:pPr>
      <w:rPr>
        <w:rFonts w:hint="default"/>
      </w:rPr>
    </w:lvl>
    <w:lvl w:ilvl="5">
      <w:start w:val="1"/>
      <w:numFmt w:val="lowerLetter"/>
      <w:lvlText w:val="(%6)"/>
      <w:lvlJc w:val="left"/>
      <w:pPr>
        <w:ind w:left="4032" w:firstLine="0"/>
      </w:pPr>
      <w:rPr>
        <w:rFonts w:hint="default"/>
      </w:rPr>
    </w:lvl>
    <w:lvl w:ilvl="6">
      <w:start w:val="1"/>
      <w:numFmt w:val="lowerRoman"/>
      <w:lvlText w:val="(%7)"/>
      <w:lvlJc w:val="left"/>
      <w:pPr>
        <w:ind w:left="4752" w:firstLine="0"/>
      </w:pPr>
      <w:rPr>
        <w:rFonts w:hint="default"/>
      </w:rPr>
    </w:lvl>
    <w:lvl w:ilvl="7">
      <w:start w:val="1"/>
      <w:numFmt w:val="lowerLetter"/>
      <w:lvlText w:val="(%8)"/>
      <w:lvlJc w:val="left"/>
      <w:pPr>
        <w:ind w:left="5472" w:firstLine="0"/>
      </w:pPr>
      <w:rPr>
        <w:rFonts w:hint="default"/>
      </w:rPr>
    </w:lvl>
    <w:lvl w:ilvl="8">
      <w:start w:val="1"/>
      <w:numFmt w:val="lowerRoman"/>
      <w:lvlText w:val="(%9)"/>
      <w:lvlJc w:val="left"/>
      <w:pPr>
        <w:ind w:left="6192" w:firstLine="0"/>
      </w:pPr>
      <w:rPr>
        <w:rFonts w:hint="default"/>
      </w:rPr>
    </w:lvl>
  </w:abstractNum>
  <w:abstractNum w:abstractNumId="2">
    <w:nsid w:val="76F73CB5"/>
    <w:multiLevelType w:val="hybridMultilevel"/>
    <w:tmpl w:val="46CE99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77AE1A6A"/>
    <w:multiLevelType w:val="hybridMultilevel"/>
    <w:tmpl w:val="172E818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01FA5"/>
    <w:rsid w:val="000A2E8D"/>
    <w:rsid w:val="00103B38"/>
    <w:rsid w:val="00144E21"/>
    <w:rsid w:val="0025130D"/>
    <w:rsid w:val="004437CC"/>
    <w:rsid w:val="004F44D1"/>
    <w:rsid w:val="005F2FC3"/>
    <w:rsid w:val="006646E6"/>
    <w:rsid w:val="006B29E7"/>
    <w:rsid w:val="00701FA5"/>
    <w:rsid w:val="008749A5"/>
    <w:rsid w:val="0088374A"/>
    <w:rsid w:val="00894BCD"/>
    <w:rsid w:val="008F0FA1"/>
    <w:rsid w:val="00D97648"/>
    <w:rsid w:val="00E9559B"/>
    <w:rsid w:val="00F015C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CSIMulti-list">
    <w:name w:val="CSI Multi-list"/>
    <w:uiPriority w:val="99"/>
    <w:rsid w:val="00894BCD"/>
    <w:pPr>
      <w:numPr>
        <w:numId w:val="1"/>
      </w:numPr>
    </w:pPr>
  </w:style>
  <w:style w:type="table" w:styleId="TableGrid">
    <w:name w:val="Table Grid"/>
    <w:basedOn w:val="TableNormal"/>
    <w:uiPriority w:val="59"/>
    <w:rsid w:val="00701FA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4437CC"/>
    <w:pPr>
      <w:ind w:left="720"/>
      <w:contextualSpacing/>
    </w:pPr>
  </w:style>
  <w:style w:type="character" w:styleId="Hyperlink">
    <w:name w:val="Hyperlink"/>
    <w:basedOn w:val="DefaultParagraphFont"/>
    <w:uiPriority w:val="99"/>
    <w:unhideWhenUsed/>
    <w:rsid w:val="0025130D"/>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CSIMulti-list">
    <w:name w:val="CSI Multi-list"/>
    <w:uiPriority w:val="99"/>
    <w:rsid w:val="00894BCD"/>
    <w:pPr>
      <w:numPr>
        <w:numId w:val="1"/>
      </w:numPr>
    </w:pPr>
  </w:style>
  <w:style w:type="table" w:styleId="TableGrid">
    <w:name w:val="Table Grid"/>
    <w:basedOn w:val="TableNormal"/>
    <w:uiPriority w:val="59"/>
    <w:rsid w:val="00701FA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4437CC"/>
    <w:pPr>
      <w:ind w:left="720"/>
      <w:contextualSpacing/>
    </w:pPr>
  </w:style>
  <w:style w:type="character" w:styleId="Hyperlink">
    <w:name w:val="Hyperlink"/>
    <w:basedOn w:val="DefaultParagraphFont"/>
    <w:uiPriority w:val="99"/>
    <w:unhideWhenUsed/>
    <w:rsid w:val="0025130D"/>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restoresjr.net/download/map/MAP_AppD_35_Floodpln-Prodctn_2015.0109.pdf"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623</Words>
  <Characters>3556</Characters>
  <Application>Microsoft Office Word</Application>
  <DocSecurity>4</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U.S. Fish &amp; Wildlife Service</Company>
  <LinksUpToDate>false</LinksUpToDate>
  <CharactersWithSpaces>4171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Conor Shea</dc:creator>
  <cp:lastModifiedBy>Sean Ledwin</cp:lastModifiedBy>
  <cp:revision>2</cp:revision>
  <dcterms:created xsi:type="dcterms:W3CDTF">2015-07-27T22:24:00Z</dcterms:created>
  <dcterms:modified xsi:type="dcterms:W3CDTF">2015-07-27T22:24:00Z</dcterms:modified>
</cp:coreProperties>
</file>